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A9293">
      <w:pPr>
        <w:pStyle w:val="6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24-25-2-1</w:t>
      </w:r>
      <w:r>
        <w:rPr>
          <w:rFonts w:hint="eastAsia"/>
          <w:lang w:val="en-US" w:eastAsia="zh-CN"/>
        </w:rPr>
        <w:t>1</w:t>
      </w:r>
    </w:p>
    <w:p w14:paraId="724578D2">
      <w:pPr>
        <w:snapToGrid/>
        <w:jc w:val="center"/>
      </w:pPr>
      <w:r>
        <w:t xml:space="preserve"> </w:t>
      </w:r>
    </w:p>
    <w:p w14:paraId="77CCCE9F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5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5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9</w:t>
      </w:r>
      <w:r>
        <w:rPr>
          <w:rFonts w:ascii="Times New Roman" w:hAnsi="Times New Roman" w:eastAsia="仿宋" w:cs="Times New Roman"/>
          <w:sz w:val="28"/>
          <w:szCs w:val="28"/>
        </w:rPr>
        <w:t>日，实验室</w:t>
      </w:r>
      <w:r>
        <w:rPr>
          <w:rFonts w:hint="eastAsia" w:ascii="Times New Roman" w:hAnsi="Times New Roman" w:eastAsia="仿宋" w:cs="Times New Roman"/>
          <w:sz w:val="28"/>
          <w:szCs w:val="28"/>
        </w:rPr>
        <w:t>管理</w:t>
      </w:r>
      <w:r>
        <w:rPr>
          <w:rFonts w:ascii="Times New Roman" w:hAnsi="Times New Roman" w:eastAsia="仿宋" w:cs="Times New Roman"/>
          <w:sz w:val="28"/>
          <w:szCs w:val="28"/>
        </w:rPr>
        <w:t>人员对</w:t>
      </w:r>
      <w:r>
        <w:rPr>
          <w:rFonts w:hint="eastAsia" w:ascii="Times New Roman" w:hAnsi="Times New Roman" w:eastAsia="仿宋" w:cs="Times New Roman"/>
          <w:sz w:val="28"/>
          <w:szCs w:val="28"/>
        </w:rPr>
        <w:t>科研</w:t>
      </w:r>
      <w:r>
        <w:rPr>
          <w:rFonts w:ascii="Times New Roman" w:hAnsi="Times New Roman" w:eastAsia="仿宋" w:cs="Times New Roman"/>
          <w:sz w:val="28"/>
          <w:szCs w:val="28"/>
        </w:rPr>
        <w:t>实验室进行了安全检查，发现</w:t>
      </w:r>
      <w:r>
        <w:rPr>
          <w:rFonts w:hint="eastAsia" w:ascii="Times New Roman" w:hAnsi="Times New Roman" w:eastAsia="仿宋" w:cs="Times New Roman"/>
          <w:sz w:val="28"/>
          <w:szCs w:val="28"/>
        </w:rPr>
        <w:t>下述</w:t>
      </w:r>
      <w:r>
        <w:rPr>
          <w:rFonts w:ascii="Times New Roman" w:hAnsi="Times New Roman" w:eastAsia="仿宋" w:cs="Times New Roman"/>
          <w:sz w:val="28"/>
          <w:szCs w:val="28"/>
        </w:rPr>
        <w:t>实验室有违反实验室安全管理规定的行为：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559"/>
        <w:gridCol w:w="3119"/>
        <w:gridCol w:w="1276"/>
        <w:gridCol w:w="1387"/>
      </w:tblGrid>
      <w:tr w14:paraId="69F08B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25070B76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1559" w:type="dxa"/>
            <w:vAlign w:val="center"/>
          </w:tcPr>
          <w:p w14:paraId="4C1DE2EE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3119" w:type="dxa"/>
            <w:vAlign w:val="center"/>
          </w:tcPr>
          <w:p w14:paraId="2B11A81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276" w:type="dxa"/>
            <w:vAlign w:val="center"/>
          </w:tcPr>
          <w:p w14:paraId="58E34BF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387" w:type="dxa"/>
            <w:vAlign w:val="center"/>
          </w:tcPr>
          <w:p w14:paraId="661F656C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102562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1696" w:type="dxa"/>
            <w:vAlign w:val="center"/>
          </w:tcPr>
          <w:p w14:paraId="51028578">
            <w:pPr>
              <w:jc w:val="center"/>
              <w:rPr>
                <w:rFonts w:hint="eastAsia" w:ascii="Times New Roman" w:hAnsi="Times New Roman" w:eastAsia="楷体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敬德楼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C505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eastAsia="zh-CN"/>
              </w:rPr>
              <w:t>东</w:t>
            </w:r>
          </w:p>
        </w:tc>
        <w:tc>
          <w:tcPr>
            <w:tcW w:w="1559" w:type="dxa"/>
            <w:vAlign w:val="center"/>
          </w:tcPr>
          <w:p w14:paraId="7DB83545">
            <w:pPr>
              <w:pStyle w:val="17"/>
              <w:ind w:firstLine="0" w:firstLineChars="0"/>
              <w:jc w:val="both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1.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  <w:t>物品杂乱，废物品未清理</w:t>
            </w:r>
          </w:p>
        </w:tc>
        <w:tc>
          <w:tcPr>
            <w:tcW w:w="3119" w:type="dxa"/>
            <w:vAlign w:val="center"/>
          </w:tcPr>
          <w:p w14:paraId="2C8EE22C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drawing>
                <wp:inline distT="0" distB="0" distL="114300" distR="114300">
                  <wp:extent cx="1839595" cy="1765300"/>
                  <wp:effectExtent l="0" t="0" r="8255" b="635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6C91286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6.2.2</w:t>
            </w:r>
          </w:p>
        </w:tc>
        <w:tc>
          <w:tcPr>
            <w:tcW w:w="1387" w:type="dxa"/>
            <w:vAlign w:val="center"/>
          </w:tcPr>
          <w:p w14:paraId="28DAEB3B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立整立改</w:t>
            </w:r>
          </w:p>
        </w:tc>
      </w:tr>
      <w:tr w14:paraId="26909F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1696" w:type="dxa"/>
            <w:vAlign w:val="center"/>
          </w:tcPr>
          <w:p w14:paraId="7D09A892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敬德楼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C507</w:t>
            </w:r>
          </w:p>
        </w:tc>
        <w:tc>
          <w:tcPr>
            <w:tcW w:w="1559" w:type="dxa"/>
            <w:vAlign w:val="center"/>
          </w:tcPr>
          <w:p w14:paraId="5D7BAC74">
            <w:pPr>
              <w:widowControl/>
              <w:numPr>
                <w:ilvl w:val="0"/>
                <w:numId w:val="1"/>
              </w:numP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  <w:t>装有配制试剂、合成品、样品等的容器上标签信息明确，标签信息包括名称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或编号、使用人、日期等。</w:t>
            </w:r>
          </w:p>
          <w:p w14:paraId="00D1E61E">
            <w:pPr>
              <w:widowControl/>
              <w:numPr>
                <w:ilvl w:val="0"/>
                <w:numId w:val="1"/>
              </w:numP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eastAsia="zh-CN" w:bidi="ar"/>
              </w:rPr>
              <w:t>试剂柜药品无清单</w:t>
            </w:r>
          </w:p>
        </w:tc>
        <w:tc>
          <w:tcPr>
            <w:tcW w:w="3119" w:type="dxa"/>
            <w:vAlign w:val="center"/>
          </w:tcPr>
          <w:p w14:paraId="36CEE810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drawing>
                <wp:inline distT="0" distB="0" distL="114300" distR="114300">
                  <wp:extent cx="1577340" cy="2079625"/>
                  <wp:effectExtent l="0" t="0" r="3810" b="1587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40865" cy="1398270"/>
                  <wp:effectExtent l="0" t="0" r="6985" b="1143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38960" cy="1176655"/>
                  <wp:effectExtent l="0" t="0" r="8890" b="444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090F49E2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9.3.5</w:t>
            </w:r>
          </w:p>
          <w:p w14:paraId="51007CC9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9.3.2</w:t>
            </w:r>
          </w:p>
          <w:p w14:paraId="5B623849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387" w:type="dxa"/>
            <w:vAlign w:val="center"/>
          </w:tcPr>
          <w:p w14:paraId="191F4F8B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立整立改</w:t>
            </w:r>
          </w:p>
        </w:tc>
      </w:tr>
      <w:tr w14:paraId="7F59F9A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1696" w:type="dxa"/>
            <w:vAlign w:val="center"/>
          </w:tcPr>
          <w:p w14:paraId="13B170F5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敬德楼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C509东</w:t>
            </w:r>
          </w:p>
        </w:tc>
        <w:tc>
          <w:tcPr>
            <w:tcW w:w="1559" w:type="dxa"/>
            <w:vAlign w:val="center"/>
          </w:tcPr>
          <w:p w14:paraId="67927FAC">
            <w:pPr>
              <w:widowControl/>
              <w:numPr>
                <w:ilvl w:val="0"/>
                <w:numId w:val="2"/>
              </w:numP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  <w:t>无使用饮料瓶存放试剂、样品的现象，如确需使用，必须撕去原包装纸，贴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上试剂标签。</w:t>
            </w:r>
          </w:p>
          <w:p w14:paraId="6095E7A3">
            <w:pPr>
              <w:widowControl/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</w:pPr>
          </w:p>
          <w:p w14:paraId="0EF897A9">
            <w:pPr>
              <w:pStyle w:val="17"/>
              <w:ind w:firstLine="0" w:firstLineChars="0"/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3AB61B0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drawing>
                <wp:inline distT="0" distB="0" distL="114300" distR="114300">
                  <wp:extent cx="1685925" cy="1264285"/>
                  <wp:effectExtent l="0" t="0" r="0" b="0"/>
                  <wp:docPr id="14" name="图片 15" descr="IMG_20250429_09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 descr="IMG_20250429_0952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08" cy="126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847A4E2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9.3.5</w:t>
            </w:r>
          </w:p>
          <w:p w14:paraId="2C1B370D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14:paraId="2DA53E99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立整立改</w:t>
            </w:r>
          </w:p>
        </w:tc>
      </w:tr>
      <w:tr w14:paraId="10AEFE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6" w:hRule="atLeast"/>
          <w:jc w:val="center"/>
        </w:trPr>
        <w:tc>
          <w:tcPr>
            <w:tcW w:w="1696" w:type="dxa"/>
            <w:vAlign w:val="center"/>
          </w:tcPr>
          <w:p w14:paraId="158F1BB4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格致楼B117</w:t>
            </w:r>
          </w:p>
        </w:tc>
        <w:tc>
          <w:tcPr>
            <w:tcW w:w="1559" w:type="dxa"/>
            <w:vAlign w:val="center"/>
          </w:tcPr>
          <w:p w14:paraId="1C2006B5">
            <w:pPr>
              <w:tabs>
                <w:tab w:val="left" w:pos="312"/>
              </w:tabs>
              <w:rPr>
                <w:rFonts w:hint="eastAsia" w:ascii="Times New Roman" w:hAnsi="Times New Roman" w:eastAsia="仿宋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1.强酸强碱柜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eastAsia="zh-CN" w:bidi="ar"/>
              </w:rPr>
              <w:t>未上锁</w:t>
            </w:r>
          </w:p>
        </w:tc>
        <w:tc>
          <w:tcPr>
            <w:tcW w:w="3119" w:type="dxa"/>
            <w:vAlign w:val="center"/>
          </w:tcPr>
          <w:p w14:paraId="16E1FDE5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drawing>
                <wp:inline distT="0" distB="0" distL="114300" distR="114300">
                  <wp:extent cx="1843405" cy="2459355"/>
                  <wp:effectExtent l="0" t="0" r="4445" b="171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7CF2A6F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9.3.2</w:t>
            </w:r>
          </w:p>
        </w:tc>
        <w:tc>
          <w:tcPr>
            <w:tcW w:w="1387" w:type="dxa"/>
            <w:vAlign w:val="center"/>
          </w:tcPr>
          <w:p w14:paraId="414130E2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立整立改</w:t>
            </w:r>
          </w:p>
        </w:tc>
      </w:tr>
    </w:tbl>
    <w:p w14:paraId="7ED3B8FA">
      <w:pPr>
        <w:snapToGrid/>
      </w:pPr>
    </w:p>
    <w:sectPr>
      <w:pgSz w:w="11905" w:h="16838"/>
      <w:pgMar w:top="1021" w:right="720" w:bottom="720" w:left="720" w:header="720" w:footer="720" w:gutter="0"/>
      <w:cols w:space="720" w:num="1"/>
      <w:docGrid w:type="lines" w:linePitch="41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</w:p>
  </w:footnote>
  <w:footnote w:type="continuationSeparator" w:id="1">
    <w:p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F3ADD"/>
    <w:multiLevelType w:val="singleLevel"/>
    <w:tmpl w:val="B2BF3AD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90BD140"/>
    <w:multiLevelType w:val="singleLevel"/>
    <w:tmpl w:val="390BD1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HorizontalSpacing w:val="110"/>
  <w:drawingGridVerticalSpacing w:val="205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7003E"/>
    <w:rsid w:val="00097446"/>
    <w:rsid w:val="000A44E6"/>
    <w:rsid w:val="000B3B39"/>
    <w:rsid w:val="000C32CC"/>
    <w:rsid w:val="000C6DB3"/>
    <w:rsid w:val="000E2513"/>
    <w:rsid w:val="001226CA"/>
    <w:rsid w:val="0013765A"/>
    <w:rsid w:val="001812B7"/>
    <w:rsid w:val="0018718D"/>
    <w:rsid w:val="00194B8B"/>
    <w:rsid w:val="001B2217"/>
    <w:rsid w:val="001B3915"/>
    <w:rsid w:val="001B4454"/>
    <w:rsid w:val="001C3E4E"/>
    <w:rsid w:val="001F2E0A"/>
    <w:rsid w:val="00221B1B"/>
    <w:rsid w:val="0023598F"/>
    <w:rsid w:val="00253D86"/>
    <w:rsid w:val="00254DFB"/>
    <w:rsid w:val="002A4463"/>
    <w:rsid w:val="002B645C"/>
    <w:rsid w:val="002B6536"/>
    <w:rsid w:val="0033106C"/>
    <w:rsid w:val="0033568E"/>
    <w:rsid w:val="003419BD"/>
    <w:rsid w:val="003736D7"/>
    <w:rsid w:val="003A4031"/>
    <w:rsid w:val="003F394B"/>
    <w:rsid w:val="003F442C"/>
    <w:rsid w:val="00410007"/>
    <w:rsid w:val="0042179E"/>
    <w:rsid w:val="00441D5E"/>
    <w:rsid w:val="00444829"/>
    <w:rsid w:val="004452FC"/>
    <w:rsid w:val="00462A8E"/>
    <w:rsid w:val="00465D14"/>
    <w:rsid w:val="00481F35"/>
    <w:rsid w:val="004A6EE4"/>
    <w:rsid w:val="004B4071"/>
    <w:rsid w:val="004D2D9A"/>
    <w:rsid w:val="00500C03"/>
    <w:rsid w:val="005144A0"/>
    <w:rsid w:val="00527A5A"/>
    <w:rsid w:val="00530A56"/>
    <w:rsid w:val="00530D21"/>
    <w:rsid w:val="005313F4"/>
    <w:rsid w:val="00531551"/>
    <w:rsid w:val="00597C3D"/>
    <w:rsid w:val="005E630F"/>
    <w:rsid w:val="00612315"/>
    <w:rsid w:val="00627721"/>
    <w:rsid w:val="00640F7D"/>
    <w:rsid w:val="00645B5C"/>
    <w:rsid w:val="00647EA3"/>
    <w:rsid w:val="00661304"/>
    <w:rsid w:val="0067600C"/>
    <w:rsid w:val="006866B2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71F51"/>
    <w:rsid w:val="0078083E"/>
    <w:rsid w:val="007839C7"/>
    <w:rsid w:val="007A3C00"/>
    <w:rsid w:val="007B0EB9"/>
    <w:rsid w:val="007B4A9F"/>
    <w:rsid w:val="007C5F56"/>
    <w:rsid w:val="007F4338"/>
    <w:rsid w:val="00801C48"/>
    <w:rsid w:val="00806D51"/>
    <w:rsid w:val="0082390B"/>
    <w:rsid w:val="00833832"/>
    <w:rsid w:val="00854A0D"/>
    <w:rsid w:val="00865323"/>
    <w:rsid w:val="00876FDC"/>
    <w:rsid w:val="00897E16"/>
    <w:rsid w:val="008B4EBF"/>
    <w:rsid w:val="008E4DC9"/>
    <w:rsid w:val="008E51C6"/>
    <w:rsid w:val="008F73FE"/>
    <w:rsid w:val="0090289E"/>
    <w:rsid w:val="00903C99"/>
    <w:rsid w:val="00926CB2"/>
    <w:rsid w:val="009514AE"/>
    <w:rsid w:val="00952530"/>
    <w:rsid w:val="00980975"/>
    <w:rsid w:val="00993822"/>
    <w:rsid w:val="00996A9B"/>
    <w:rsid w:val="009B3FB7"/>
    <w:rsid w:val="009C654F"/>
    <w:rsid w:val="009E0754"/>
    <w:rsid w:val="00A566BE"/>
    <w:rsid w:val="00AA7677"/>
    <w:rsid w:val="00AE3E09"/>
    <w:rsid w:val="00AE6B5E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96B5B"/>
    <w:rsid w:val="00CA0F72"/>
    <w:rsid w:val="00CB01A2"/>
    <w:rsid w:val="00CC29FC"/>
    <w:rsid w:val="00D12487"/>
    <w:rsid w:val="00D3457B"/>
    <w:rsid w:val="00D51408"/>
    <w:rsid w:val="00D76DB5"/>
    <w:rsid w:val="00D8080A"/>
    <w:rsid w:val="00DD0A6B"/>
    <w:rsid w:val="00E057CD"/>
    <w:rsid w:val="00E21260"/>
    <w:rsid w:val="00E3390C"/>
    <w:rsid w:val="00E54D2E"/>
    <w:rsid w:val="00E97672"/>
    <w:rsid w:val="00EB19E9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BFC33E8"/>
    <w:rsid w:val="1E4B5166"/>
    <w:rsid w:val="2E4F17C0"/>
    <w:rsid w:val="33ED56C2"/>
    <w:rsid w:val="3CF821D1"/>
    <w:rsid w:val="3E2C6DE7"/>
    <w:rsid w:val="433340CF"/>
    <w:rsid w:val="515E1B4F"/>
    <w:rsid w:val="68A7361E"/>
    <w:rsid w:val="6E201A92"/>
    <w:rsid w:val="71B96608"/>
    <w:rsid w:val="75E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link w:val="12"/>
    <w:qFormat/>
    <w:uiPriority w:val="10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2">
    <w:name w:val="标题 Char"/>
    <w:basedOn w:val="9"/>
    <w:link w:val="6"/>
    <w:uiPriority w:val="10"/>
    <w:rPr>
      <w:b/>
      <w:bCs/>
      <w:color w:val="1A1A1A"/>
      <w:kern w:val="2"/>
      <w:sz w:val="48"/>
      <w:szCs w:val="48"/>
    </w:rPr>
  </w:style>
  <w:style w:type="character" w:customStyle="1" w:styleId="13">
    <w:name w:val="页眉 Char"/>
    <w:basedOn w:val="9"/>
    <w:link w:val="5"/>
    <w:uiPriority w:val="99"/>
    <w:rPr>
      <w:sz w:val="18"/>
      <w:szCs w:val="18"/>
    </w:rPr>
  </w:style>
  <w:style w:type="character" w:customStyle="1" w:styleId="14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5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  <w:style w:type="paragraph" w:styleId="17">
    <w:name w:val="List Paragraph"/>
    <w:qFormat/>
    <w:uiPriority w:val="34"/>
    <w:pPr>
      <w:widowControl w:val="0"/>
      <w:snapToGrid w:val="0"/>
      <w:spacing w:before="60" w:after="60"/>
      <w:ind w:firstLine="420" w:firstLineChars="20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471</Words>
  <Characters>554</Characters>
  <Lines>4</Lines>
  <Paragraphs>1</Paragraphs>
  <TotalTime>6</TotalTime>
  <ScaleCrop>false</ScaleCrop>
  <LinksUpToDate>false</LinksUpToDate>
  <CharactersWithSpaces>560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2025-04-29T11:01:00Z</dcterms:created>
  <dc:creator>Administrator</dc:creator>
  <cp:lastModifiedBy>Administrator</cp:lastModifiedBy>
  <dcterms:modified xsi:type="dcterms:W3CDTF">2025-05-09T06:27:23Z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eyJoZGlkIjoiYTMyMWY4ODdiMmI4Y2Y3ODRhMmJlOTM4ZTA1ZDJlOTIifQ==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00E953EC37CA4CD88D60E33C05BAA390_13</vt:lpwstr>
  </property>
</Properties>
</file>